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A6" w:rsidRPr="006A782C" w:rsidRDefault="00211BA6" w:rsidP="00211BA6">
      <w:pPr>
        <w:jc w:val="center"/>
        <w:rPr>
          <w:rFonts w:asciiTheme="majorHAnsi" w:hAnsiTheme="majorHAnsi" w:cs="Times New Roman"/>
          <w:sz w:val="28"/>
          <w:szCs w:val="28"/>
        </w:rPr>
      </w:pPr>
      <w:r w:rsidRPr="006A78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61082091" wp14:editId="0FD64201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658800" cy="658800"/>
            <wp:effectExtent l="0" t="0" r="8255" b="8255"/>
            <wp:wrapNone/>
            <wp:docPr id="8" name="Рисунок 2" descr="C:\Users\рома\Desktop\cm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\Desktop\cmc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8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9AEE659" wp14:editId="35C7B0D6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662400" cy="658800"/>
            <wp:effectExtent l="0" t="0" r="4445" b="8255"/>
            <wp:wrapNone/>
            <wp:docPr id="7" name="Рисунок 1" descr="C:\Users\ром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" cy="65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82C">
        <w:rPr>
          <w:rFonts w:asciiTheme="majorHAnsi" w:hAnsiTheme="majorHAnsi" w:cs="Times New Roman"/>
          <w:sz w:val="28"/>
          <w:szCs w:val="28"/>
        </w:rPr>
        <w:t>МОСКОВСКИЙ ГОСУДАРСТВЕННЫЙ УНИВЕРСИТЕТ</w:t>
      </w:r>
    </w:p>
    <w:p w:rsidR="00211BA6" w:rsidRPr="006A782C" w:rsidRDefault="00211BA6" w:rsidP="00211BA6">
      <w:pPr>
        <w:jc w:val="center"/>
        <w:rPr>
          <w:rFonts w:asciiTheme="majorHAnsi" w:hAnsiTheme="majorHAnsi" w:cs="Times New Roman"/>
        </w:rPr>
      </w:pPr>
      <w:r w:rsidRPr="006A782C">
        <w:rPr>
          <w:rFonts w:asciiTheme="majorHAnsi" w:hAnsiTheme="majorHAnsi" w:cs="Times New Roman"/>
        </w:rPr>
        <w:t>имени М.В. Ломоносова</w:t>
      </w:r>
    </w:p>
    <w:p w:rsidR="00211BA6" w:rsidRPr="006A782C" w:rsidRDefault="00211BA6" w:rsidP="00211BA6">
      <w:pPr>
        <w:pBdr>
          <w:bottom w:val="single" w:sz="6" w:space="1" w:color="auto"/>
        </w:pBdr>
        <w:jc w:val="center"/>
        <w:rPr>
          <w:rFonts w:asciiTheme="majorHAnsi" w:hAnsiTheme="majorHAnsi" w:cs="Times New Roman"/>
        </w:rPr>
      </w:pPr>
      <w:r w:rsidRPr="006A782C">
        <w:rPr>
          <w:rFonts w:asciiTheme="majorHAnsi" w:hAnsiTheme="majorHAnsi" w:cs="Times New Roman"/>
        </w:rPr>
        <w:t>Факультет вычислительной математики и кибернетики</w:t>
      </w: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</w:p>
    <w:p w:rsidR="00211BA6" w:rsidRDefault="00211BA6" w:rsidP="00211BA6">
      <w:pPr>
        <w:jc w:val="center"/>
        <w:rPr>
          <w:rFonts w:asciiTheme="majorHAnsi" w:hAnsiTheme="majorHAnsi"/>
        </w:rPr>
      </w:pPr>
    </w:p>
    <w:p w:rsidR="00D1679E" w:rsidRDefault="00D1679E" w:rsidP="00211BA6">
      <w:pPr>
        <w:jc w:val="center"/>
        <w:rPr>
          <w:rFonts w:asciiTheme="majorHAnsi" w:hAnsiTheme="majorHAnsi"/>
        </w:rPr>
      </w:pPr>
    </w:p>
    <w:p w:rsidR="00D1679E" w:rsidRPr="006A782C" w:rsidRDefault="00D1679E" w:rsidP="00211BA6">
      <w:pPr>
        <w:jc w:val="center"/>
        <w:rPr>
          <w:rFonts w:asciiTheme="majorHAnsi" w:hAnsiTheme="majorHAnsi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  <w:b/>
          <w:sz w:val="28"/>
          <w:szCs w:val="28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  <w:b/>
          <w:sz w:val="28"/>
          <w:szCs w:val="28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Мини-э</w:t>
      </w:r>
      <w:r w:rsidRPr="006A782C">
        <w:rPr>
          <w:rFonts w:asciiTheme="majorHAnsi" w:hAnsiTheme="majorHAnsi"/>
          <w:b/>
          <w:sz w:val="28"/>
        </w:rPr>
        <w:t>ссе на тему:</w:t>
      </w:r>
    </w:p>
    <w:p w:rsidR="00211BA6" w:rsidRPr="006A782C" w:rsidRDefault="00211BA6" w:rsidP="00211BA6">
      <w:pPr>
        <w:jc w:val="center"/>
        <w:rPr>
          <w:rFonts w:asciiTheme="majorHAnsi" w:hAnsiTheme="majorHAnsi"/>
          <w:b/>
          <w:sz w:val="28"/>
        </w:rPr>
      </w:pPr>
      <w:r w:rsidRPr="006A782C">
        <w:rPr>
          <w:rFonts w:asciiTheme="majorHAnsi" w:hAnsiTheme="majorHAnsi"/>
          <w:b/>
          <w:sz w:val="28"/>
        </w:rPr>
        <w:t>"</w:t>
      </w:r>
      <w:r w:rsidRPr="00211BA6">
        <w:rPr>
          <w:rFonts w:asciiTheme="majorHAnsi" w:hAnsiTheme="majorHAnsi"/>
          <w:b/>
          <w:sz w:val="28"/>
        </w:rPr>
        <w:t>Теория и практика отечественного антимонопольного регулирования</w:t>
      </w:r>
      <w:r w:rsidRPr="006A782C">
        <w:rPr>
          <w:rFonts w:asciiTheme="majorHAnsi" w:hAnsiTheme="majorHAnsi"/>
          <w:b/>
          <w:sz w:val="28"/>
        </w:rPr>
        <w:t>"</w:t>
      </w:r>
    </w:p>
    <w:p w:rsidR="00211BA6" w:rsidRPr="006A782C" w:rsidRDefault="00211BA6" w:rsidP="00211BA6">
      <w:pPr>
        <w:jc w:val="center"/>
        <w:rPr>
          <w:rFonts w:asciiTheme="majorHAnsi" w:hAnsiTheme="majorHAnsi"/>
          <w:b/>
        </w:rPr>
      </w:pPr>
    </w:p>
    <w:p w:rsidR="00211BA6" w:rsidRDefault="00211BA6" w:rsidP="00211BA6">
      <w:pPr>
        <w:jc w:val="center"/>
        <w:rPr>
          <w:rFonts w:asciiTheme="majorHAnsi" w:hAnsiTheme="majorHAnsi"/>
          <w:b/>
        </w:rPr>
      </w:pPr>
    </w:p>
    <w:p w:rsidR="00E44BAC" w:rsidRDefault="00E44BAC" w:rsidP="00211BA6">
      <w:pPr>
        <w:jc w:val="center"/>
        <w:rPr>
          <w:rFonts w:asciiTheme="majorHAnsi" w:hAnsiTheme="majorHAnsi"/>
          <w:b/>
        </w:rPr>
      </w:pPr>
    </w:p>
    <w:p w:rsidR="00E44BAC" w:rsidRDefault="00E44BAC" w:rsidP="00211BA6">
      <w:pPr>
        <w:jc w:val="center"/>
        <w:rPr>
          <w:rFonts w:asciiTheme="majorHAnsi" w:hAnsiTheme="majorHAnsi"/>
          <w:b/>
        </w:rPr>
      </w:pPr>
    </w:p>
    <w:p w:rsidR="00663651" w:rsidRDefault="00663651" w:rsidP="00211BA6">
      <w:pPr>
        <w:jc w:val="center"/>
        <w:rPr>
          <w:rFonts w:asciiTheme="majorHAnsi" w:hAnsiTheme="majorHAnsi"/>
          <w:b/>
        </w:rPr>
      </w:pPr>
    </w:p>
    <w:p w:rsidR="00663651" w:rsidRDefault="00663651" w:rsidP="00211BA6">
      <w:pPr>
        <w:jc w:val="center"/>
        <w:rPr>
          <w:rFonts w:asciiTheme="majorHAnsi" w:hAnsiTheme="majorHAnsi"/>
          <w:b/>
        </w:rPr>
      </w:pPr>
    </w:p>
    <w:p w:rsidR="00E44BAC" w:rsidRPr="006A782C" w:rsidRDefault="00E44BAC" w:rsidP="00211BA6">
      <w:pPr>
        <w:jc w:val="center"/>
        <w:rPr>
          <w:rFonts w:asciiTheme="majorHAnsi" w:hAnsiTheme="majorHAnsi"/>
          <w:b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  <w:b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  <w:r w:rsidRPr="006A782C">
        <w:rPr>
          <w:rFonts w:asciiTheme="majorHAnsi" w:hAnsiTheme="majorHAnsi"/>
        </w:rPr>
        <w:t>студента 321 учебной группы факультета ВМК МГУ</w:t>
      </w: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  <w:proofErr w:type="spellStart"/>
      <w:r w:rsidRPr="006A782C">
        <w:rPr>
          <w:rFonts w:asciiTheme="majorHAnsi" w:hAnsiTheme="majorHAnsi"/>
        </w:rPr>
        <w:t>Аграновского</w:t>
      </w:r>
      <w:proofErr w:type="spellEnd"/>
      <w:r w:rsidRPr="006A782C">
        <w:rPr>
          <w:rFonts w:asciiTheme="majorHAnsi" w:hAnsiTheme="majorHAnsi"/>
        </w:rPr>
        <w:t xml:space="preserve"> Михаила Леонидовича</w:t>
      </w:r>
    </w:p>
    <w:p w:rsidR="00211BA6" w:rsidRPr="006A782C" w:rsidRDefault="00211BA6" w:rsidP="00211BA6">
      <w:pPr>
        <w:rPr>
          <w:rFonts w:asciiTheme="majorHAnsi" w:hAnsiTheme="majorHAnsi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</w:p>
    <w:p w:rsidR="00211BA6" w:rsidRPr="006A782C" w:rsidRDefault="00211BA6" w:rsidP="00211BA6">
      <w:pPr>
        <w:jc w:val="center"/>
        <w:rPr>
          <w:rFonts w:asciiTheme="majorHAnsi" w:hAnsiTheme="majorHAnsi"/>
        </w:rPr>
      </w:pPr>
    </w:p>
    <w:p w:rsidR="00211BA6" w:rsidRDefault="00211BA6" w:rsidP="00211BA6">
      <w:pPr>
        <w:jc w:val="center"/>
        <w:rPr>
          <w:rFonts w:asciiTheme="majorHAnsi" w:hAnsiTheme="majorHAnsi"/>
        </w:rPr>
      </w:pPr>
    </w:p>
    <w:p w:rsidR="00663651" w:rsidRPr="006A782C" w:rsidRDefault="00663651" w:rsidP="00211BA6">
      <w:pPr>
        <w:jc w:val="center"/>
        <w:rPr>
          <w:rFonts w:asciiTheme="majorHAnsi" w:hAnsiTheme="majorHAnsi"/>
        </w:rPr>
      </w:pPr>
    </w:p>
    <w:p w:rsidR="00663651" w:rsidRPr="00663651" w:rsidRDefault="00211BA6" w:rsidP="00663651">
      <w:pPr>
        <w:jc w:val="center"/>
        <w:rPr>
          <w:rFonts w:asciiTheme="majorHAnsi" w:hAnsiTheme="majorHAnsi"/>
        </w:rPr>
      </w:pPr>
      <w:r w:rsidRPr="006A782C">
        <w:rPr>
          <w:rFonts w:asciiTheme="majorHAnsi" w:hAnsiTheme="majorHAnsi"/>
        </w:rPr>
        <w:t>Москва, 2016 г.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489605440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noProof/>
        </w:rPr>
      </w:sdtEndPr>
      <w:sdtContent>
        <w:p w:rsidR="00211BA6" w:rsidRPr="00663651" w:rsidRDefault="00211BA6" w:rsidP="00663651">
          <w:pPr>
            <w:pStyle w:val="TOCHeading"/>
            <w:ind w:left="432" w:hanging="432"/>
          </w:pPr>
          <w:r w:rsidRPr="006A782C">
            <w:rPr>
              <w:color w:val="auto"/>
            </w:rPr>
            <w:t>Оглавле</w:t>
          </w:r>
          <w:bookmarkStart w:id="0" w:name="_GoBack"/>
          <w:bookmarkEnd w:id="0"/>
          <w:r w:rsidRPr="006A782C">
            <w:rPr>
              <w:color w:val="auto"/>
            </w:rPr>
            <w:t>ние</w:t>
          </w:r>
        </w:p>
        <w:p w:rsidR="00D04E5F" w:rsidRDefault="00211BA6">
          <w:pPr>
            <w:pStyle w:val="TOC1"/>
            <w:tabs>
              <w:tab w:val="left" w:pos="440"/>
              <w:tab w:val="right" w:leader="dot" w:pos="10456"/>
            </w:tabs>
            <w:rPr>
              <w:noProof/>
              <w:lang w:eastAsia="ru-RU"/>
            </w:rPr>
          </w:pPr>
          <w:r w:rsidRPr="006A782C">
            <w:fldChar w:fldCharType="begin"/>
          </w:r>
          <w:r w:rsidRPr="006A782C">
            <w:instrText xml:space="preserve"> TOC \o "1-3" \h \z \u </w:instrText>
          </w:r>
          <w:r w:rsidRPr="006A782C">
            <w:fldChar w:fldCharType="separate"/>
          </w:r>
          <w:hyperlink w:anchor="_Toc467938983" w:history="1">
            <w:r w:rsidR="00D04E5F" w:rsidRPr="00C27D2F">
              <w:rPr>
                <w:rStyle w:val="Hyperlink"/>
                <w:noProof/>
              </w:rPr>
              <w:t>1</w:t>
            </w:r>
            <w:r w:rsidR="00D04E5F">
              <w:rPr>
                <w:noProof/>
                <w:lang w:eastAsia="ru-RU"/>
              </w:rPr>
              <w:tab/>
            </w:r>
            <w:r w:rsidR="00D04E5F" w:rsidRPr="00C27D2F">
              <w:rPr>
                <w:rStyle w:val="Hyperlink"/>
                <w:noProof/>
              </w:rPr>
              <w:t>Введение</w:t>
            </w:r>
            <w:r w:rsidR="00D04E5F">
              <w:rPr>
                <w:noProof/>
                <w:webHidden/>
              </w:rPr>
              <w:tab/>
            </w:r>
            <w:r w:rsidR="00D04E5F">
              <w:rPr>
                <w:noProof/>
                <w:webHidden/>
              </w:rPr>
              <w:fldChar w:fldCharType="begin"/>
            </w:r>
            <w:r w:rsidR="00D04E5F">
              <w:rPr>
                <w:noProof/>
                <w:webHidden/>
              </w:rPr>
              <w:instrText xml:space="preserve"> PAGEREF _Toc467938983 \h </w:instrText>
            </w:r>
            <w:r w:rsidR="00D04E5F">
              <w:rPr>
                <w:noProof/>
                <w:webHidden/>
              </w:rPr>
            </w:r>
            <w:r w:rsidR="00D04E5F">
              <w:rPr>
                <w:noProof/>
                <w:webHidden/>
              </w:rPr>
              <w:fldChar w:fldCharType="separate"/>
            </w:r>
            <w:r w:rsidR="00D04E5F">
              <w:rPr>
                <w:noProof/>
                <w:webHidden/>
              </w:rPr>
              <w:t>3</w:t>
            </w:r>
            <w:r w:rsidR="00D04E5F">
              <w:rPr>
                <w:noProof/>
                <w:webHidden/>
              </w:rPr>
              <w:fldChar w:fldCharType="end"/>
            </w:r>
          </w:hyperlink>
        </w:p>
        <w:p w:rsidR="00D04E5F" w:rsidRDefault="00D04E5F">
          <w:pPr>
            <w:pStyle w:val="TOC1"/>
            <w:tabs>
              <w:tab w:val="left" w:pos="440"/>
              <w:tab w:val="right" w:leader="dot" w:pos="10456"/>
            </w:tabs>
            <w:rPr>
              <w:noProof/>
              <w:lang w:eastAsia="ru-RU"/>
            </w:rPr>
          </w:pPr>
          <w:hyperlink w:anchor="_Toc467938984" w:history="1">
            <w:r w:rsidRPr="00C27D2F">
              <w:rPr>
                <w:rStyle w:val="Hyperlink"/>
                <w:noProof/>
              </w:rPr>
              <w:t>2</w:t>
            </w:r>
            <w:r>
              <w:rPr>
                <w:noProof/>
                <w:lang w:eastAsia="ru-RU"/>
              </w:rPr>
              <w:tab/>
            </w:r>
            <w:r w:rsidRPr="00C27D2F">
              <w:rPr>
                <w:rStyle w:val="Hyperlink"/>
                <w:noProof/>
              </w:rPr>
              <w:t>Теоретическо-законодательная справка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_Toc467938984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4E5F" w:rsidRDefault="00D04E5F">
          <w:pPr>
            <w:pStyle w:val="TOC1"/>
            <w:tabs>
              <w:tab w:val="left" w:pos="440"/>
              <w:tab w:val="right" w:leader="dot" w:pos="10456"/>
            </w:tabs>
            <w:rPr>
              <w:noProof/>
              <w:lang w:eastAsia="ru-RU"/>
            </w:rPr>
          </w:pPr>
          <w:hyperlink w:anchor="_Toc467938985" w:history="1">
            <w:r w:rsidRPr="00C27D2F">
              <w:rPr>
                <w:rStyle w:val="Hyperlink"/>
                <w:noProof/>
              </w:rPr>
              <w:t>3</w:t>
            </w:r>
            <w:r>
              <w:rPr>
                <w:noProof/>
                <w:lang w:eastAsia="ru-RU"/>
              </w:rPr>
              <w:tab/>
            </w:r>
            <w:r w:rsidRPr="00C27D2F">
              <w:rPr>
                <w:rStyle w:val="Hyperlink"/>
                <w:noProof/>
              </w:rPr>
              <w:t>Практика отечественного антимонопольного регулирования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_Toc467938985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4E5F" w:rsidRDefault="00D04E5F">
          <w:pPr>
            <w:pStyle w:val="TOC2"/>
            <w:tabs>
              <w:tab w:val="left" w:pos="880"/>
              <w:tab w:val="right" w:leader="dot" w:pos="10456"/>
            </w:tabs>
            <w:rPr>
              <w:noProof/>
              <w:lang w:eastAsia="ru-RU"/>
            </w:rPr>
          </w:pPr>
          <w:hyperlink w:anchor="_Toc467938986" w:history="1">
            <w:r w:rsidRPr="00C27D2F">
              <w:rPr>
                <w:rStyle w:val="Hyperlink"/>
                <w:noProof/>
              </w:rPr>
              <w:t>3.1</w:t>
            </w:r>
            <w:r>
              <w:rPr>
                <w:noProof/>
                <w:lang w:eastAsia="ru-RU"/>
              </w:rPr>
              <w:tab/>
            </w:r>
            <w:r w:rsidRPr="00C27D2F">
              <w:rPr>
                <w:rStyle w:val="Hyperlink"/>
                <w:noProof/>
              </w:rPr>
              <w:t>Контроль за осуществлением иностранных инвестиций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_Toc467938986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4E5F" w:rsidRDefault="00D04E5F">
          <w:pPr>
            <w:pStyle w:val="TOC2"/>
            <w:tabs>
              <w:tab w:val="left" w:pos="880"/>
              <w:tab w:val="right" w:leader="dot" w:pos="10456"/>
            </w:tabs>
            <w:rPr>
              <w:noProof/>
              <w:lang w:eastAsia="ru-RU"/>
            </w:rPr>
          </w:pPr>
          <w:hyperlink w:anchor="_Toc467938987" w:history="1">
            <w:r w:rsidRPr="00C27D2F">
              <w:rPr>
                <w:rStyle w:val="Hyperlink"/>
                <w:noProof/>
              </w:rPr>
              <w:t>3.2</w:t>
            </w:r>
            <w:r>
              <w:rPr>
                <w:noProof/>
                <w:lang w:eastAsia="ru-RU"/>
              </w:rPr>
              <w:tab/>
            </w:r>
            <w:r w:rsidRPr="00C27D2F">
              <w:rPr>
                <w:rStyle w:val="Hyperlink"/>
                <w:noProof/>
              </w:rPr>
              <w:t>Критика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_Toc467938987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4E5F" w:rsidRDefault="00D04E5F">
          <w:pPr>
            <w:pStyle w:val="TOC1"/>
            <w:tabs>
              <w:tab w:val="left" w:pos="440"/>
              <w:tab w:val="right" w:leader="dot" w:pos="10456"/>
            </w:tabs>
            <w:rPr>
              <w:noProof/>
              <w:lang w:eastAsia="ru-RU"/>
            </w:rPr>
          </w:pPr>
          <w:hyperlink w:anchor="_Toc467938988" w:history="1">
            <w:r w:rsidRPr="00C27D2F">
              <w:rPr>
                <w:rStyle w:val="Hyperlink"/>
                <w:noProof/>
              </w:rPr>
              <w:t>4</w:t>
            </w:r>
            <w:r>
              <w:rPr>
                <w:noProof/>
                <w:lang w:eastAsia="ru-RU"/>
              </w:rPr>
              <w:tab/>
            </w:r>
            <w:r w:rsidRPr="00C27D2F">
              <w:rPr>
                <w:rStyle w:val="Hyperlink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_Toc467938988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1BA6" w:rsidRPr="006A782C" w:rsidRDefault="00211BA6" w:rsidP="00211BA6">
          <w:r w:rsidRPr="006A782C">
            <w:rPr>
              <w:b/>
              <w:bCs/>
              <w:noProof/>
            </w:rPr>
            <w:fldChar w:fldCharType="end"/>
          </w:r>
        </w:p>
      </w:sdtContent>
    </w:sdt>
    <w:p w:rsidR="00211BA6" w:rsidRDefault="00211BA6" w:rsidP="00E44BAC">
      <w:pPr>
        <w:pStyle w:val="Heading1"/>
      </w:pPr>
      <w:r w:rsidRPr="006A782C">
        <w:br w:type="page"/>
      </w:r>
      <w:bookmarkStart w:id="1" w:name="_Toc467938983"/>
      <w:r w:rsidR="00663651">
        <w:lastRenderedPageBreak/>
        <w:t>Введение</w:t>
      </w:r>
      <w:bookmarkEnd w:id="1"/>
    </w:p>
    <w:p w:rsidR="001D47BE" w:rsidRDefault="004032CC" w:rsidP="004032CC">
      <w:r>
        <w:t>У</w:t>
      </w:r>
      <w:r>
        <w:t xml:space="preserve">спешные мировые экономики – </w:t>
      </w:r>
      <w:r w:rsidRPr="00E02F56">
        <w:rPr>
          <w:i/>
        </w:rPr>
        <w:t>рыночные</w:t>
      </w:r>
      <w:r>
        <w:t>. Лавинообразный рост экономики Китая во много обязан внедрению рынков.</w:t>
      </w:r>
      <w:r w:rsidR="00E02F56">
        <w:t xml:space="preserve"> </w:t>
      </w:r>
      <w:r w:rsidR="00E02F56">
        <w:t xml:space="preserve">Наличие </w:t>
      </w:r>
      <w:r w:rsidR="00E02F56" w:rsidRPr="00E02F56">
        <w:rPr>
          <w:i/>
        </w:rPr>
        <w:t>конкуренции</w:t>
      </w:r>
      <w:r w:rsidR="00E02F56">
        <w:t xml:space="preserve"> является одним из главных критериев рынка. Чтобы рынок был конкурентоспособным, должно быть несколько независимых друг от друга покупателей и продавцов. Соответственно, форма конкуренции существенно определяет данный рынок.</w:t>
      </w:r>
    </w:p>
    <w:p w:rsidR="001A38ED" w:rsidRDefault="005B2984" w:rsidP="001D47BE">
      <w:r w:rsidRPr="001A38ED">
        <w:rPr>
          <w:i/>
        </w:rPr>
        <w:t>Монополии</w:t>
      </w:r>
      <w:r>
        <w:t xml:space="preserve"> в любом виде понижают степень конкуренции, значит </w:t>
      </w:r>
      <w:r w:rsidRPr="009143F4">
        <w:rPr>
          <w:u w:val="single"/>
        </w:rPr>
        <w:t>в общем случае</w:t>
      </w:r>
      <w:r>
        <w:t xml:space="preserve"> вредны для экономики.</w:t>
      </w:r>
      <w:r w:rsidR="001D47BE">
        <w:t xml:space="preserve"> </w:t>
      </w:r>
      <w:r w:rsidR="001A38ED">
        <w:t>Возникают 2 аспекта, оба из которых признана контролировать высшая сила – государство:</w:t>
      </w:r>
    </w:p>
    <w:p w:rsidR="001A38ED" w:rsidRDefault="003B6A87" w:rsidP="001A38ED">
      <w:pPr>
        <w:pStyle w:val="ListParagraph"/>
        <w:numPr>
          <w:ilvl w:val="0"/>
          <w:numId w:val="4"/>
        </w:numPr>
      </w:pPr>
      <w:r>
        <w:t>Недопущение монопольных соглашений между производителями</w:t>
      </w:r>
      <w:r w:rsidR="009F1534">
        <w:t>.</w:t>
      </w:r>
    </w:p>
    <w:p w:rsidR="004032CC" w:rsidRPr="004032CC" w:rsidRDefault="00D006DE" w:rsidP="00EE3445">
      <w:pPr>
        <w:pStyle w:val="ListParagraph"/>
        <w:numPr>
          <w:ilvl w:val="0"/>
          <w:numId w:val="4"/>
        </w:numPr>
      </w:pPr>
      <w:r>
        <w:t>Создание (и финансирование) предложений в тех сферах, где это необходимо.</w:t>
      </w:r>
      <w:r w:rsidR="00C23395">
        <w:br/>
      </w:r>
      <w:r>
        <w:br/>
        <w:t>Ведь н</w:t>
      </w:r>
      <w:r w:rsidR="009F1534">
        <w:t xml:space="preserve">ет ничего эффективнее и рациональнее, чем рынок </w:t>
      </w:r>
      <w:r w:rsidR="009F1534" w:rsidRPr="00201F9C">
        <w:rPr>
          <w:i/>
        </w:rPr>
        <w:t>совершенной конкуренции</w:t>
      </w:r>
      <w:r w:rsidR="009F1534">
        <w:t xml:space="preserve">. </w:t>
      </w:r>
      <w:r w:rsidR="001D47BE">
        <w:t xml:space="preserve">Но «эффективно» и «рационально» значит, что нельзя улучшить чье-либо положение, не ухудшив чужое. «Эффективно» и «рационально» не значит «справедливо». В некоторых секторах мы (если не </w:t>
      </w:r>
      <w:r w:rsidR="009F1534">
        <w:t>придерживаемся</w:t>
      </w:r>
      <w:r w:rsidR="001D47BE">
        <w:t xml:space="preserve"> крайне правых суждений) сами хотим, чтобы </w:t>
      </w:r>
      <w:r w:rsidR="009F1534">
        <w:t>непрекословная</w:t>
      </w:r>
      <w:r w:rsidR="001D47BE">
        <w:t xml:space="preserve"> рука государства «взяла» у одних и «дала» другим: медицина, полиция, коммунальные услуги «должны»</w:t>
      </w:r>
      <w:r w:rsidR="00F65ACA">
        <w:t xml:space="preserve"> </w:t>
      </w:r>
      <w:r w:rsidR="001D47BE">
        <w:t>быть доступны всем.</w:t>
      </w:r>
      <w:r w:rsidR="00F65ACA">
        <w:t xml:space="preserve"> Значит в этих сферах государство должно</w:t>
      </w:r>
      <w:r w:rsidR="005E1157">
        <w:t xml:space="preserve"> </w:t>
      </w:r>
      <w:r w:rsidR="00F65ACA">
        <w:t>потеснить рыночные механизмы и создать в той</w:t>
      </w:r>
      <w:r w:rsidR="005E1157">
        <w:t xml:space="preserve"> или иной мере монополию.</w:t>
      </w:r>
    </w:p>
    <w:p w:rsidR="00ED27C5" w:rsidRPr="00ED27C5" w:rsidRDefault="00201F9C" w:rsidP="00ED27C5">
      <w:r>
        <w:t>Итак,</w:t>
      </w:r>
      <w:r w:rsidRPr="00201F9C">
        <w:t xml:space="preserve"> надо брать под контроль необходимые монополии и предотвращать все остальные.</w:t>
      </w:r>
      <w:r>
        <w:t xml:space="preserve"> Как же эта логика реализована в нашей стране?</w:t>
      </w:r>
    </w:p>
    <w:p w:rsidR="001F2BCD" w:rsidRDefault="001F2BCD" w:rsidP="001F2BCD">
      <w:pPr>
        <w:pStyle w:val="Heading1"/>
      </w:pPr>
      <w:bookmarkStart w:id="2" w:name="_Toc467938984"/>
      <w:r>
        <w:t>Теоретическо-законодательная справка</w:t>
      </w:r>
      <w:bookmarkEnd w:id="2"/>
    </w:p>
    <w:p w:rsidR="000F5211" w:rsidRDefault="0070012E" w:rsidP="000F5211">
      <w:r>
        <w:t>"</w:t>
      </w:r>
      <w:r w:rsidR="000F5211">
        <w:t>К</w:t>
      </w:r>
      <w:r>
        <w:t>лассическое" антимонопольное законодательство, направленное против доминирующего положения на рынке и монополистического ценообразования</w:t>
      </w:r>
      <w:r w:rsidR="003D053C">
        <w:t>, о</w:t>
      </w:r>
      <w:r>
        <w:t xml:space="preserve">сновывается </w:t>
      </w:r>
      <w:r w:rsidR="003D053C">
        <w:t>на</w:t>
      </w:r>
      <w:r w:rsidR="000F5211" w:rsidRPr="00AB2B18">
        <w:t xml:space="preserve"> N 135-ФЗ</w:t>
      </w:r>
      <w:r w:rsidR="000F5211" w:rsidRPr="002B79F2">
        <w:t xml:space="preserve"> «О защите конкуренции»</w:t>
      </w:r>
      <w:r w:rsidR="003D053C">
        <w:t xml:space="preserve"> от </w:t>
      </w:r>
      <w:r w:rsidR="003D053C" w:rsidRPr="00AB2B18">
        <w:t>26.07.2006</w:t>
      </w:r>
      <w:r w:rsidR="000F5211">
        <w:t>.</w:t>
      </w:r>
    </w:p>
    <w:p w:rsidR="0070012E" w:rsidRDefault="003D053C" w:rsidP="0070012E">
      <w:r>
        <w:t>Р</w:t>
      </w:r>
      <w:r w:rsidR="0070012E">
        <w:t>егулирование деятельности естественных монополий</w:t>
      </w:r>
      <w:r>
        <w:t xml:space="preserve"> регулируется согласно</w:t>
      </w:r>
      <w:r w:rsidR="0070012E">
        <w:t xml:space="preserve"> ФЗ "О естественных монополиях" и отраслевых актах. Также сюда можно отнести ряд актов, посвященных реформе ЖКХ.</w:t>
      </w:r>
    </w:p>
    <w:p w:rsidR="00F14B4A" w:rsidRDefault="00104998" w:rsidP="00F14B4A">
      <w:r w:rsidRPr="00104998">
        <w:t>Статья 10 ГК РФ содержит запр</w:t>
      </w:r>
      <w:r w:rsidR="00F14B4A">
        <w:t>ет на использование граждан</w:t>
      </w:r>
      <w:r w:rsidRPr="00104998">
        <w:t>ских прав в целях ограничения конкуренции, а также на злоупотребление доминирующим положением на рынке.</w:t>
      </w:r>
      <w:r w:rsidR="00F14B4A">
        <w:t xml:space="preserve"> </w:t>
      </w:r>
      <w:r w:rsidR="00781451">
        <w:t>Субъекты РФ имеют право осуществлять регулирование, формирование и применение цен в соответствующей области экономики, включая естественные монополии.</w:t>
      </w:r>
      <w:r w:rsidR="00D420FF">
        <w:t xml:space="preserve"> </w:t>
      </w:r>
      <w:r w:rsidR="00F14B4A">
        <w:t>Имеем 2-уровневую систему.</w:t>
      </w:r>
    </w:p>
    <w:p w:rsidR="0065261E" w:rsidRDefault="0065261E" w:rsidP="0065261E">
      <w:r>
        <w:t>Д</w:t>
      </w:r>
      <w:r>
        <w:t>оминирующим положением признается "исключительное положение хозяйствующего субъекта или нескольких хозяйствующих субъектов на рынке товара, не имеющего заменителя, либо взаимозаменяемых товаров (далее - определенного товара), дающее ему (им) возможность оказывать решающее влияние на общие условия обращения товара на соответствующем товарном рынке или затруднять доступ на рынок другим хозяйствующим субъектам" (ст. 4 ФЗ).</w:t>
      </w:r>
    </w:p>
    <w:p w:rsidR="0065261E" w:rsidRDefault="00AF6653" w:rsidP="0065261E">
      <w:r>
        <w:t>Запрещается</w:t>
      </w:r>
      <w:r w:rsidR="0065261E">
        <w:t>:</w:t>
      </w:r>
    </w:p>
    <w:p w:rsidR="0065261E" w:rsidRDefault="0065261E" w:rsidP="0080380A">
      <w:pPr>
        <w:pStyle w:val="ListParagraph"/>
        <w:numPr>
          <w:ilvl w:val="0"/>
          <w:numId w:val="6"/>
        </w:numPr>
      </w:pPr>
      <w:r>
        <w:t>изъятие товаров из обращения, целью или результатом которого является создание или поддержание дефицита на рынке либо повышение цен;</w:t>
      </w:r>
    </w:p>
    <w:p w:rsidR="0065261E" w:rsidRDefault="0065261E" w:rsidP="0080380A">
      <w:pPr>
        <w:pStyle w:val="ListParagraph"/>
        <w:numPr>
          <w:ilvl w:val="0"/>
          <w:numId w:val="6"/>
        </w:numPr>
      </w:pPr>
      <w:r>
        <w:t>установление монопольно высоких (низких) цен;</w:t>
      </w:r>
    </w:p>
    <w:p w:rsidR="0065261E" w:rsidRDefault="0065261E" w:rsidP="00E54F91">
      <w:pPr>
        <w:pStyle w:val="ListParagraph"/>
        <w:numPr>
          <w:ilvl w:val="0"/>
          <w:numId w:val="6"/>
        </w:numPr>
      </w:pPr>
      <w:r>
        <w:t>сокращение или прекращение производства товаров, на которые имеются спрос или заказы потребителей, при наличии безубыточной возможности их производства;</w:t>
      </w:r>
    </w:p>
    <w:p w:rsidR="0065261E" w:rsidRDefault="0065261E" w:rsidP="0080380A">
      <w:pPr>
        <w:pStyle w:val="ListParagraph"/>
        <w:numPr>
          <w:ilvl w:val="0"/>
          <w:numId w:val="6"/>
        </w:numPr>
      </w:pPr>
      <w:r>
        <w:t>необоснованный отказ от заключения договора с отдельными покупателями (заказчиками) при наличии возможности производства или поставки соответствующего товара.</w:t>
      </w:r>
    </w:p>
    <w:p w:rsidR="00EF369A" w:rsidRDefault="005067A2" w:rsidP="00210D88">
      <w:r>
        <w:t xml:space="preserve">Заметим, </w:t>
      </w:r>
      <w:proofErr w:type="gramStart"/>
      <w:r w:rsidR="00F54A63">
        <w:t>что</w:t>
      </w:r>
      <w:proofErr w:type="gramEnd"/>
      <w:r w:rsidR="00F54A63">
        <w:t xml:space="preserve"> как </w:t>
      </w:r>
      <w:r w:rsidR="005368D1">
        <w:t>и всякое внешние регулирование, антимонопольное законодательство</w:t>
      </w:r>
      <w:r w:rsidR="00210D88">
        <w:t xml:space="preserve"> н</w:t>
      </w:r>
      <w:r w:rsidR="0007171B">
        <w:t xml:space="preserve">арушает либеральные </w:t>
      </w:r>
      <w:r w:rsidR="009A7637">
        <w:t>свободы (п</w:t>
      </w:r>
      <w:r w:rsidR="009A7637" w:rsidRPr="009A7637">
        <w:t>раво собственности и свободу контракта</w:t>
      </w:r>
      <w:r w:rsidR="009A7637">
        <w:t>)</w:t>
      </w:r>
      <w:r w:rsidR="00FF49E9">
        <w:t xml:space="preserve">. </w:t>
      </w:r>
      <w:r w:rsidR="0056653B">
        <w:t>Я</w:t>
      </w:r>
      <w:r w:rsidR="0056653B" w:rsidRPr="0056653B">
        <w:t xml:space="preserve">вляется дискриминационным. </w:t>
      </w:r>
      <w:r w:rsidR="005368D1">
        <w:t>«</w:t>
      </w:r>
      <w:r w:rsidR="00FF49E9" w:rsidRPr="00FF49E9">
        <w:t xml:space="preserve">Подпадающие под действие антимонопольного законодательства компании лишаются возможности </w:t>
      </w:r>
      <w:r w:rsidR="00FF49E9" w:rsidRPr="00FF49E9">
        <w:lastRenderedPageBreak/>
        <w:t>свободно пользоваться и распоряжаться принадлежащим им имуществом. Антимонопольные органы ставят это имущество на службу «обществу в целом» и тем са</w:t>
      </w:r>
      <w:r w:rsidR="005368D1">
        <w:t>мым фактически присваивают его».</w:t>
      </w:r>
    </w:p>
    <w:p w:rsidR="000A1462" w:rsidRDefault="000A1462" w:rsidP="00210D88">
      <w:r>
        <w:t xml:space="preserve">Контролирующим органом в РФ является </w:t>
      </w:r>
      <w:r w:rsidRPr="000A1462">
        <w:t>Федеральная антимонопольная служба</w:t>
      </w:r>
      <w:r>
        <w:t xml:space="preserve"> (ФАС </w:t>
      </w:r>
      <w:r w:rsidRPr="000A1462">
        <w:t>России</w:t>
      </w:r>
      <w:r>
        <w:t>).</w:t>
      </w:r>
    </w:p>
    <w:p w:rsidR="00F608D4" w:rsidRDefault="005368D1" w:rsidP="00210D88">
      <w:r>
        <w:t>В</w:t>
      </w:r>
      <w:r w:rsidR="000F4EF4">
        <w:t>озможны случаи, когда антимонопольное законодательство будет лишь мешать развитию общественного благос</w:t>
      </w:r>
      <w:r w:rsidR="00E643A0">
        <w:t>ос</w:t>
      </w:r>
      <w:r w:rsidR="000F4EF4">
        <w:t>т</w:t>
      </w:r>
      <w:r w:rsidR="00E643A0">
        <w:t xml:space="preserve">ояния. Тем более может являться </w:t>
      </w:r>
      <w:r w:rsidR="00EF369A">
        <w:t>«не</w:t>
      </w:r>
      <w:r w:rsidR="00210D88">
        <w:t xml:space="preserve">эффективным» </w:t>
      </w:r>
      <w:r w:rsidR="00EF369A">
        <w:t xml:space="preserve">и </w:t>
      </w:r>
      <w:r w:rsidR="00210D88">
        <w:t>«нерациональным</w:t>
      </w:r>
      <w:r w:rsidR="00EF369A">
        <w:t>».</w:t>
      </w:r>
    </w:p>
    <w:p w:rsidR="00210D88" w:rsidRDefault="00210D88" w:rsidP="00210D88">
      <w:pPr>
        <w:pStyle w:val="Heading1"/>
      </w:pPr>
      <w:bookmarkStart w:id="3" w:name="_Toc467938985"/>
      <w:r>
        <w:t>П</w:t>
      </w:r>
      <w:r w:rsidRPr="00211BA6">
        <w:t>рактика отечественного антимонопольного регулирования</w:t>
      </w:r>
      <w:bookmarkEnd w:id="3"/>
    </w:p>
    <w:p w:rsidR="009E1555" w:rsidRDefault="00A352B7" w:rsidP="009E1555">
      <w:pPr>
        <w:pStyle w:val="Heading2"/>
      </w:pPr>
      <w:bookmarkStart w:id="4" w:name="_Toc467938986"/>
      <w:r w:rsidRPr="00A352B7">
        <w:t>Контроль за осуществлением иностранных инвестиций</w:t>
      </w:r>
      <w:bookmarkEnd w:id="4"/>
      <w:r w:rsidRPr="00A352B7">
        <w:t xml:space="preserve"> </w:t>
      </w:r>
    </w:p>
    <w:p w:rsidR="00BB39B7" w:rsidRDefault="00BB39B7" w:rsidP="009E1555">
      <w:r>
        <w:t xml:space="preserve">Всего за 6 лет </w:t>
      </w:r>
      <w:proofErr w:type="spellStart"/>
      <w:r>
        <w:t>правоприменения</w:t>
      </w:r>
      <w:proofErr w:type="spellEnd"/>
      <w:r>
        <w:t xml:space="preserve"> закона №57-ФЗ в ФАС Р</w:t>
      </w:r>
      <w:r>
        <w:t>оссии поступило 331 ходатайство</w:t>
      </w:r>
      <w:r>
        <w:t>. Из них требовало согласование не больше половины, а отказ в совершении сделки был выдан только в 9 случаях. При этом ни одно решение Правительственной комиссии не было обжаловано в суде, хотя такая возможность предусмотрена в ст. 11 закона № 57-ФЗ.</w:t>
      </w:r>
      <w:r>
        <w:t xml:space="preserve"> </w:t>
      </w:r>
    </w:p>
    <w:p w:rsidR="009E1555" w:rsidRDefault="009E1555" w:rsidP="009E1555">
      <w:r>
        <w:t>К крупнейшим сделкам иностранных инвесторов относятся:</w:t>
      </w:r>
    </w:p>
    <w:p w:rsidR="009E1555" w:rsidRDefault="009E1555" w:rsidP="009E1555">
      <w:pPr>
        <w:pStyle w:val="ListParagraph"/>
        <w:numPr>
          <w:ilvl w:val="0"/>
          <w:numId w:val="9"/>
        </w:numPr>
      </w:pPr>
      <w:r>
        <w:t xml:space="preserve">сделка компании Данон (Франция) в отношении </w:t>
      </w:r>
      <w:proofErr w:type="spellStart"/>
      <w:r>
        <w:t>Юнимилк</w:t>
      </w:r>
      <w:proofErr w:type="spellEnd"/>
      <w:r>
        <w:t xml:space="preserve"> (молочная продукция);</w:t>
      </w:r>
    </w:p>
    <w:p w:rsidR="009E1555" w:rsidRDefault="009E1555" w:rsidP="009E1555">
      <w:pPr>
        <w:pStyle w:val="ListParagraph"/>
        <w:numPr>
          <w:ilvl w:val="0"/>
          <w:numId w:val="9"/>
        </w:numPr>
      </w:pPr>
      <w:r>
        <w:t>сделка компании Пепси-Кола (США) в отношении Вимм-Билль-Данн (молочная продукция, соки);</w:t>
      </w:r>
    </w:p>
    <w:p w:rsidR="009E1555" w:rsidRDefault="009E1555" w:rsidP="009E1555">
      <w:pPr>
        <w:pStyle w:val="ListParagraph"/>
        <w:numPr>
          <w:ilvl w:val="0"/>
          <w:numId w:val="9"/>
        </w:numPr>
      </w:pPr>
      <w:r>
        <w:t>и многие другие.</w:t>
      </w:r>
    </w:p>
    <w:p w:rsidR="009E1555" w:rsidRDefault="009E1555" w:rsidP="009E1555">
      <w:pPr>
        <w:pStyle w:val="Heading2"/>
      </w:pPr>
      <w:bookmarkStart w:id="5" w:name="_Toc467938987"/>
      <w:r>
        <w:t>Критика</w:t>
      </w:r>
      <w:bookmarkEnd w:id="5"/>
    </w:p>
    <w:p w:rsidR="0066672F" w:rsidRDefault="00692C65" w:rsidP="00BB39B7">
      <w:r>
        <w:t xml:space="preserve">Если говорить о естественных монополиях, </w:t>
      </w:r>
      <w:r>
        <w:t>то</w:t>
      </w:r>
      <w:r>
        <w:t xml:space="preserve"> до </w:t>
      </w:r>
      <w:r>
        <w:t xml:space="preserve">недавнего </w:t>
      </w:r>
      <w:r>
        <w:t>времени</w:t>
      </w:r>
      <w:r>
        <w:t xml:space="preserve"> </w:t>
      </w:r>
      <w:r>
        <w:t xml:space="preserve">тарифы на </w:t>
      </w:r>
      <w:r>
        <w:t xml:space="preserve">электричество регулировались </w:t>
      </w:r>
      <w:r>
        <w:t>«Положением о Государственном</w:t>
      </w:r>
      <w:r>
        <w:t xml:space="preserve"> </w:t>
      </w:r>
      <w:r>
        <w:t>регулировании тарифов на электроэнергию и тепловую энергию в Российской</w:t>
      </w:r>
      <w:r>
        <w:t xml:space="preserve"> </w:t>
      </w:r>
      <w:r>
        <w:t xml:space="preserve">Федерации». </w:t>
      </w:r>
      <w:r w:rsidR="00DE35DF">
        <w:t>Успешно</w:t>
      </w:r>
      <w:r w:rsidR="004E7C21">
        <w:t xml:space="preserve"> ли оно </w:t>
      </w:r>
      <w:proofErr w:type="spellStart"/>
      <w:r w:rsidR="004E7C21">
        <w:t>нормализовывало</w:t>
      </w:r>
      <w:proofErr w:type="spellEnd"/>
      <w:r w:rsidR="004E7C21">
        <w:t xml:space="preserve"> цены </w:t>
      </w:r>
      <w:r w:rsidR="00DE35DF">
        <w:t xml:space="preserve">– </w:t>
      </w:r>
      <w:r w:rsidR="004E7C21">
        <w:t>вопрос спорный</w:t>
      </w:r>
      <w:r w:rsidR="0066672F">
        <w:t>.</w:t>
      </w:r>
    </w:p>
    <w:p w:rsidR="0066672F" w:rsidRDefault="0066672F" w:rsidP="00DE35DF">
      <w:r w:rsidRPr="0066672F">
        <w:t>Критики также отмечают низкую экономическую значимость некоторых дел</w:t>
      </w:r>
      <w:r w:rsidR="00886336">
        <w:t>, возбужденных ФАС.</w:t>
      </w:r>
      <w:r w:rsidRPr="0066672F">
        <w:t xml:space="preserve"> </w:t>
      </w:r>
      <w:r w:rsidR="00886336">
        <w:t>Н</w:t>
      </w:r>
      <w:r w:rsidRPr="0066672F">
        <w:t xml:space="preserve">апример, сговор ИП Автономовой Е.В. и ИП </w:t>
      </w:r>
      <w:proofErr w:type="spellStart"/>
      <w:r w:rsidRPr="0066672F">
        <w:t>Кошечкина</w:t>
      </w:r>
      <w:proofErr w:type="spellEnd"/>
      <w:r w:rsidRPr="0066672F">
        <w:t xml:space="preserve"> И.С. в виде установления одинаковой цены за прокат надувных батутов, картель поставщика продуктов питания ООО "</w:t>
      </w:r>
      <w:proofErr w:type="spellStart"/>
      <w:r w:rsidRPr="0066672F">
        <w:t>Юдана</w:t>
      </w:r>
      <w:proofErr w:type="spellEnd"/>
      <w:r w:rsidRPr="0066672F">
        <w:t>" и ИП Федоровским А.Е. и</w:t>
      </w:r>
      <w:r>
        <w:t xml:space="preserve"> ИП Чалым В.Е. и другие дела</w:t>
      </w:r>
      <w:r w:rsidRPr="0066672F">
        <w:t>.</w:t>
      </w:r>
    </w:p>
    <w:p w:rsidR="007D26B6" w:rsidRDefault="00295D99" w:rsidP="00296A7E">
      <w:r>
        <w:t xml:space="preserve">К ряду </w:t>
      </w:r>
      <w:r w:rsidR="007118D3">
        <w:t>«</w:t>
      </w:r>
      <w:r>
        <w:t>неудачных</w:t>
      </w:r>
      <w:r w:rsidR="007118D3">
        <w:t>»</w:t>
      </w:r>
      <w:r>
        <w:t xml:space="preserve"> применений Законодательства </w:t>
      </w:r>
      <w:r w:rsidR="007118D3">
        <w:t>относятся</w:t>
      </w:r>
      <w:r w:rsidR="007D26B6">
        <w:t>:</w:t>
      </w:r>
    </w:p>
    <w:p w:rsidR="007D26B6" w:rsidRDefault="007D26B6" w:rsidP="007D26B6">
      <w:pPr>
        <w:pStyle w:val="ListParagraph"/>
        <w:numPr>
          <w:ilvl w:val="0"/>
          <w:numId w:val="7"/>
        </w:numPr>
      </w:pPr>
      <w:r>
        <w:t>признани</w:t>
      </w:r>
      <w:r w:rsidR="007118D3">
        <w:t>е</w:t>
      </w:r>
      <w:r>
        <w:t xml:space="preserve"> турфирмы из Барнаула монополистом </w:t>
      </w:r>
      <w:r w:rsidR="00296A7E" w:rsidRPr="00296A7E">
        <w:t>по собственному продукту,</w:t>
      </w:r>
    </w:p>
    <w:p w:rsidR="00296A7E" w:rsidRPr="00296A7E" w:rsidRDefault="00296A7E" w:rsidP="007D26B6">
      <w:pPr>
        <w:pStyle w:val="ListParagraph"/>
        <w:numPr>
          <w:ilvl w:val="0"/>
          <w:numId w:val="7"/>
        </w:numPr>
      </w:pPr>
      <w:r w:rsidRPr="00296A7E">
        <w:t>кинотеатр - монополистом на рынке попкорна в границах торгового центра в Новосибирске.</w:t>
      </w:r>
    </w:p>
    <w:p w:rsidR="001F2BCD" w:rsidRDefault="007E3E20" w:rsidP="0066672F">
      <w:pPr>
        <w:pStyle w:val="Heading1"/>
      </w:pPr>
      <w:bookmarkStart w:id="6" w:name="_Toc467938988"/>
      <w:r>
        <w:t>Заключение</w:t>
      </w:r>
      <w:bookmarkEnd w:id="6"/>
    </w:p>
    <w:p w:rsidR="00DE6084" w:rsidRDefault="009752B1" w:rsidP="009752B1">
      <w:r>
        <w:t>В заключение повторюсь: монополизация некоторой сферы – это не всегда плохо. Пример</w:t>
      </w:r>
      <w:r w:rsidR="007E3E20">
        <w:t>ы</w:t>
      </w:r>
      <w:r>
        <w:t xml:space="preserve"> тому</w:t>
      </w:r>
      <w:r w:rsidR="00DE6084">
        <w:t>:</w:t>
      </w:r>
    </w:p>
    <w:p w:rsidR="00BC3B46" w:rsidRDefault="00BC3B46" w:rsidP="00DE6084">
      <w:pPr>
        <w:pStyle w:val="ListParagraph"/>
        <w:numPr>
          <w:ilvl w:val="0"/>
          <w:numId w:val="5"/>
        </w:numPr>
      </w:pPr>
      <w:r>
        <w:t>Е</w:t>
      </w:r>
      <w:r w:rsidR="009752B1">
        <w:t>стественные монополии</w:t>
      </w:r>
      <w:r w:rsidR="00DE6084">
        <w:t xml:space="preserve">: не класть же 2 водопровода в 1 поселок. Хотя </w:t>
      </w:r>
      <w:r>
        <w:t xml:space="preserve">5 </w:t>
      </w:r>
      <w:proofErr w:type="spellStart"/>
      <w:r>
        <w:t>интернет-провайдеров</w:t>
      </w:r>
      <w:proofErr w:type="spellEnd"/>
      <w:r>
        <w:t xml:space="preserve"> на подъезд – норма. Вопрос в издержках на расширение </w:t>
      </w:r>
      <w:r w:rsidR="009B1969">
        <w:t>инфраструктуры</w:t>
      </w:r>
      <w:r>
        <w:t>.</w:t>
      </w:r>
    </w:p>
    <w:p w:rsidR="009752B1" w:rsidRDefault="00BC3B46" w:rsidP="00DE6084">
      <w:pPr>
        <w:pStyle w:val="ListParagraph"/>
        <w:numPr>
          <w:ilvl w:val="0"/>
          <w:numId w:val="5"/>
        </w:numPr>
      </w:pPr>
      <w:r>
        <w:t>С</w:t>
      </w:r>
      <w:r w:rsidR="00677D62">
        <w:t>феры, требующие повышенного контроля</w:t>
      </w:r>
      <w:r>
        <w:t xml:space="preserve">: </w:t>
      </w:r>
      <w:r w:rsidR="00677D62">
        <w:t xml:space="preserve">военная, </w:t>
      </w:r>
      <w:r w:rsidR="00A14ECE">
        <w:t>полиция, …</w:t>
      </w:r>
    </w:p>
    <w:p w:rsidR="00A14ECE" w:rsidRDefault="00A14ECE" w:rsidP="00DE6084">
      <w:pPr>
        <w:pStyle w:val="ListParagraph"/>
        <w:numPr>
          <w:ilvl w:val="0"/>
          <w:numId w:val="5"/>
        </w:numPr>
      </w:pPr>
      <w:r>
        <w:t xml:space="preserve">И </w:t>
      </w:r>
      <w:r w:rsidR="007E3E20">
        <w:t>проче</w:t>
      </w:r>
      <w:r w:rsidRPr="007E3E20">
        <w:t>е</w:t>
      </w:r>
      <w:r>
        <w:t xml:space="preserve"> поддержание демократического строя. Ведь свободная конкуренция</w:t>
      </w:r>
      <w:r w:rsidR="00222D40">
        <w:t xml:space="preserve"> (даже в достижимой степени)</w:t>
      </w:r>
      <w:r>
        <w:t xml:space="preserve"> есть терминальная стадия либералистических свобод.</w:t>
      </w:r>
    </w:p>
    <w:p w:rsidR="007E3E20" w:rsidRPr="009752B1" w:rsidRDefault="007E3E20" w:rsidP="007E3E20">
      <w:r>
        <w:t>А чтобы монополии не возникали по собственному желанию участников рынка, требуется соответствующее антимонопольное законодательство и контролирующие органы.</w:t>
      </w:r>
    </w:p>
    <w:sectPr w:rsidR="007E3E20" w:rsidRPr="009752B1" w:rsidSect="002F7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76B"/>
    <w:multiLevelType w:val="hybridMultilevel"/>
    <w:tmpl w:val="89D0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4CD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C72660"/>
    <w:multiLevelType w:val="hybridMultilevel"/>
    <w:tmpl w:val="C60408C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0276C12"/>
    <w:multiLevelType w:val="hybridMultilevel"/>
    <w:tmpl w:val="DBB8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55E22"/>
    <w:multiLevelType w:val="hybridMultilevel"/>
    <w:tmpl w:val="1C18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61C9D"/>
    <w:multiLevelType w:val="hybridMultilevel"/>
    <w:tmpl w:val="B69AA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A0362"/>
    <w:multiLevelType w:val="hybridMultilevel"/>
    <w:tmpl w:val="A910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C5DF0"/>
    <w:multiLevelType w:val="hybridMultilevel"/>
    <w:tmpl w:val="7C60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1536C"/>
    <w:multiLevelType w:val="hybridMultilevel"/>
    <w:tmpl w:val="5AF2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D59F4"/>
    <w:multiLevelType w:val="hybridMultilevel"/>
    <w:tmpl w:val="716EFE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2F"/>
    <w:rsid w:val="000438B8"/>
    <w:rsid w:val="0007171B"/>
    <w:rsid w:val="000A1462"/>
    <w:rsid w:val="000F4EF4"/>
    <w:rsid w:val="000F5211"/>
    <w:rsid w:val="00104998"/>
    <w:rsid w:val="0013644F"/>
    <w:rsid w:val="00172B83"/>
    <w:rsid w:val="001A38ED"/>
    <w:rsid w:val="001D47BE"/>
    <w:rsid w:val="001F2BCD"/>
    <w:rsid w:val="00201F9C"/>
    <w:rsid w:val="00204CF5"/>
    <w:rsid w:val="00210D88"/>
    <w:rsid w:val="00211BA6"/>
    <w:rsid w:val="00222D40"/>
    <w:rsid w:val="00295D99"/>
    <w:rsid w:val="00296A7E"/>
    <w:rsid w:val="002B79F2"/>
    <w:rsid w:val="002D7569"/>
    <w:rsid w:val="002F7972"/>
    <w:rsid w:val="00385F5D"/>
    <w:rsid w:val="003A35E6"/>
    <w:rsid w:val="003B6A87"/>
    <w:rsid w:val="003D053C"/>
    <w:rsid w:val="004032CC"/>
    <w:rsid w:val="004B769E"/>
    <w:rsid w:val="004E7C21"/>
    <w:rsid w:val="005067A2"/>
    <w:rsid w:val="005368D1"/>
    <w:rsid w:val="0056653B"/>
    <w:rsid w:val="005B2984"/>
    <w:rsid w:val="005E1157"/>
    <w:rsid w:val="0065261E"/>
    <w:rsid w:val="006543B0"/>
    <w:rsid w:val="00663651"/>
    <w:rsid w:val="0066672F"/>
    <w:rsid w:val="00677D62"/>
    <w:rsid w:val="00692C65"/>
    <w:rsid w:val="006A1A99"/>
    <w:rsid w:val="0070012E"/>
    <w:rsid w:val="007118D3"/>
    <w:rsid w:val="00781451"/>
    <w:rsid w:val="007D26B6"/>
    <w:rsid w:val="007E3E20"/>
    <w:rsid w:val="0080380A"/>
    <w:rsid w:val="00864A2F"/>
    <w:rsid w:val="00886336"/>
    <w:rsid w:val="00897C50"/>
    <w:rsid w:val="008A1321"/>
    <w:rsid w:val="008E47FC"/>
    <w:rsid w:val="009143F4"/>
    <w:rsid w:val="00926CD8"/>
    <w:rsid w:val="009752B1"/>
    <w:rsid w:val="009A7637"/>
    <w:rsid w:val="009B1969"/>
    <w:rsid w:val="009E1555"/>
    <w:rsid w:val="009F1534"/>
    <w:rsid w:val="00A130E9"/>
    <w:rsid w:val="00A14ECE"/>
    <w:rsid w:val="00A352B7"/>
    <w:rsid w:val="00A72FC7"/>
    <w:rsid w:val="00AB2B18"/>
    <w:rsid w:val="00AF6653"/>
    <w:rsid w:val="00B05335"/>
    <w:rsid w:val="00B50C0A"/>
    <w:rsid w:val="00B9403D"/>
    <w:rsid w:val="00B95012"/>
    <w:rsid w:val="00BB39B7"/>
    <w:rsid w:val="00BC3B46"/>
    <w:rsid w:val="00C23395"/>
    <w:rsid w:val="00C50D98"/>
    <w:rsid w:val="00D006DE"/>
    <w:rsid w:val="00D04E5F"/>
    <w:rsid w:val="00D1679E"/>
    <w:rsid w:val="00D17DA2"/>
    <w:rsid w:val="00D420FF"/>
    <w:rsid w:val="00DE35DF"/>
    <w:rsid w:val="00DE6084"/>
    <w:rsid w:val="00E02F56"/>
    <w:rsid w:val="00E44BAC"/>
    <w:rsid w:val="00E643A0"/>
    <w:rsid w:val="00EB2AB5"/>
    <w:rsid w:val="00ED27C5"/>
    <w:rsid w:val="00EF369A"/>
    <w:rsid w:val="00F13893"/>
    <w:rsid w:val="00F14B4A"/>
    <w:rsid w:val="00F411AD"/>
    <w:rsid w:val="00F54A63"/>
    <w:rsid w:val="00F608D4"/>
    <w:rsid w:val="00F65ACA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A9DF"/>
  <w15:chartTrackingRefBased/>
  <w15:docId w15:val="{E4308677-7581-4FBD-9594-69F71C8D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BAC"/>
  </w:style>
  <w:style w:type="paragraph" w:styleId="Heading1">
    <w:name w:val="heading 1"/>
    <w:basedOn w:val="Normal"/>
    <w:next w:val="Normal"/>
    <w:link w:val="Heading1Char"/>
    <w:uiPriority w:val="9"/>
    <w:qFormat/>
    <w:rsid w:val="00E44BAC"/>
    <w:pPr>
      <w:keepNext/>
      <w:keepLines/>
      <w:numPr>
        <w:numId w:val="1"/>
      </w:numP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BAC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BAC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BA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BA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BA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BA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BA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BA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BA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44B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44BA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BA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BA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BA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BA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BA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BA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OCHeading">
    <w:name w:val="TOC Heading"/>
    <w:basedOn w:val="Heading1"/>
    <w:next w:val="Normal"/>
    <w:uiPriority w:val="39"/>
    <w:unhideWhenUsed/>
    <w:qFormat/>
    <w:rsid w:val="00E44BAC"/>
    <w:pPr>
      <w:numPr>
        <w:numId w:val="0"/>
      </w:num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11BA6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11BA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11BA6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4BA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44BA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44BA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B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BA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44BAC"/>
    <w:rPr>
      <w:b/>
      <w:bCs/>
    </w:rPr>
  </w:style>
  <w:style w:type="character" w:styleId="Emphasis">
    <w:name w:val="Emphasis"/>
    <w:basedOn w:val="DefaultParagraphFont"/>
    <w:uiPriority w:val="20"/>
    <w:qFormat/>
    <w:rsid w:val="00E44BAC"/>
    <w:rPr>
      <w:i/>
      <w:iCs/>
    </w:rPr>
  </w:style>
  <w:style w:type="paragraph" w:styleId="NoSpacing">
    <w:name w:val="No Spacing"/>
    <w:uiPriority w:val="1"/>
    <w:qFormat/>
    <w:rsid w:val="00E44B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44BA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44BA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BA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BA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44BA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44B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44BA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44BA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44BAC"/>
    <w:rPr>
      <w:b/>
      <w:bCs/>
      <w:smallCaps/>
      <w:spacing w:val="10"/>
    </w:rPr>
  </w:style>
  <w:style w:type="paragraph" w:styleId="ListParagraph">
    <w:name w:val="List Paragraph"/>
    <w:basedOn w:val="Normal"/>
    <w:uiPriority w:val="34"/>
    <w:qFormat/>
    <w:rsid w:val="00C5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2503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Аграновский</dc:creator>
  <cp:keywords/>
  <dc:description/>
  <cp:lastModifiedBy>Михаил Аграновский</cp:lastModifiedBy>
  <cp:revision>7</cp:revision>
  <dcterms:created xsi:type="dcterms:W3CDTF">2016-11-19T21:25:00Z</dcterms:created>
  <dcterms:modified xsi:type="dcterms:W3CDTF">2016-11-26T12:54:00Z</dcterms:modified>
</cp:coreProperties>
</file>